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F1" w:rsidRDefault="00AB23F1" w:rsidP="00AB23F1">
      <w:pPr>
        <w:pStyle w:val="NormaleWeb"/>
        <w:spacing w:line="335" w:lineRule="atLeast"/>
        <w:jc w:val="center"/>
        <w:rPr>
          <w:rFonts w:asciiTheme="minorHAnsi" w:hAnsiTheme="minorHAnsi" w:cs="Helvetica"/>
        </w:rPr>
      </w:pPr>
      <w:r w:rsidRPr="00421705">
        <w:rPr>
          <w:rFonts w:asciiTheme="minorHAnsi" w:hAnsiTheme="minorHAnsi" w:cs="Helvetica"/>
        </w:rPr>
        <w:t>AVVISO AGGIORNAMENTO ALBO PROFESSIONISTI</w:t>
      </w:r>
    </w:p>
    <w:p w:rsidR="00AB23F1" w:rsidRPr="00421705" w:rsidRDefault="00AB23F1" w:rsidP="00AB23F1">
      <w:pPr>
        <w:pStyle w:val="NormaleWeb"/>
        <w:spacing w:line="335" w:lineRule="atLeast"/>
        <w:jc w:val="both"/>
        <w:rPr>
          <w:rFonts w:asciiTheme="minorHAnsi" w:hAnsiTheme="minorHAnsi" w:cs="Helvetica"/>
        </w:rPr>
      </w:pPr>
      <w:r w:rsidRPr="00421705">
        <w:rPr>
          <w:rFonts w:asciiTheme="minorHAnsi" w:hAnsiTheme="minorHAnsi" w:cs="Helvetica"/>
        </w:rPr>
        <w:t>Si informa che</w:t>
      </w:r>
      <w:r w:rsidR="005C54E9">
        <w:rPr>
          <w:rFonts w:asciiTheme="minorHAnsi" w:hAnsiTheme="minorHAnsi" w:cs="Helvetica"/>
        </w:rPr>
        <w:t xml:space="preserve"> </w:t>
      </w:r>
      <w:r w:rsidRPr="00421705">
        <w:rPr>
          <w:rFonts w:asciiTheme="minorHAnsi" w:hAnsiTheme="minorHAnsi" w:cs="Helvetica"/>
        </w:rPr>
        <w:t>è in corso il previsto aggiornamento trimestrale dell’elenco professionisti costituito da Napoli Holding srl.</w:t>
      </w:r>
    </w:p>
    <w:p w:rsidR="00AB23F1" w:rsidRPr="00421705" w:rsidRDefault="00AB23F1" w:rsidP="00AB23F1">
      <w:pPr>
        <w:pStyle w:val="NormaleWeb"/>
        <w:spacing w:line="335" w:lineRule="atLeast"/>
        <w:jc w:val="both"/>
        <w:rPr>
          <w:rFonts w:asciiTheme="minorHAnsi" w:hAnsiTheme="minorHAnsi" w:cs="Helvetica"/>
        </w:rPr>
      </w:pPr>
      <w:r w:rsidRPr="00421705">
        <w:rPr>
          <w:rFonts w:asciiTheme="minorHAnsi" w:hAnsiTheme="minorHAnsi" w:cs="Helvetica"/>
        </w:rPr>
        <w:t>Si invitano tutti i professionisti interessati a far pervenire le istanze secondo le modalità di cui all’avviso di costituzione e relativo allegato 1 “</w:t>
      </w:r>
      <w:r w:rsidRPr="00421705">
        <w:rPr>
          <w:rStyle w:val="Enfasicorsivo"/>
          <w:rFonts w:asciiTheme="minorHAnsi" w:hAnsiTheme="minorHAnsi" w:cs="Helvetica"/>
        </w:rPr>
        <w:t>Domanda di iscrizione</w:t>
      </w:r>
      <w:r w:rsidRPr="00421705">
        <w:rPr>
          <w:rFonts w:asciiTheme="minorHAnsi" w:hAnsiTheme="minorHAnsi" w:cs="Helvetica"/>
        </w:rPr>
        <w:t>” (</w:t>
      </w:r>
      <w:hyperlink r:id="rId7" w:history="1">
        <w:r w:rsidRPr="00421705">
          <w:rPr>
            <w:rStyle w:val="Collegamentoipertestuale"/>
            <w:rFonts w:asciiTheme="minorHAnsi" w:hAnsiTheme="minorHAnsi" w:cs="Helvetica"/>
            <w:color w:val="auto"/>
          </w:rPr>
          <w:t>albo professionisti</w:t>
        </w:r>
      </w:hyperlink>
      <w:r w:rsidRPr="00421705">
        <w:rPr>
          <w:rFonts w:asciiTheme="minorHAnsi" w:hAnsiTheme="minorHAnsi" w:cs="Helvetica"/>
        </w:rPr>
        <w:t xml:space="preserve">) entro il giorno </w:t>
      </w:r>
      <w:r w:rsidR="005C54E9">
        <w:rPr>
          <w:rStyle w:val="Enfasigrassetto"/>
          <w:rFonts w:asciiTheme="minorHAnsi" w:hAnsiTheme="minorHAnsi" w:cs="Helvetica"/>
          <w:u w:val="single"/>
        </w:rPr>
        <w:t>9 maggio 2017</w:t>
      </w:r>
      <w:r w:rsidRPr="00421705">
        <w:rPr>
          <w:rStyle w:val="Enfasigrassetto"/>
          <w:rFonts w:asciiTheme="minorHAnsi" w:hAnsiTheme="minorHAnsi" w:cs="Helvetica"/>
          <w:u w:val="single"/>
        </w:rPr>
        <w:t>.</w:t>
      </w:r>
    </w:p>
    <w:p w:rsidR="00AB23F1" w:rsidRPr="00421705" w:rsidRDefault="00AB23F1" w:rsidP="00AB23F1">
      <w:pPr>
        <w:pStyle w:val="NormaleWeb"/>
        <w:spacing w:line="335" w:lineRule="atLeast"/>
        <w:jc w:val="both"/>
        <w:rPr>
          <w:rFonts w:asciiTheme="minorHAnsi" w:hAnsiTheme="minorHAnsi" w:cs="Helvetica"/>
        </w:rPr>
      </w:pPr>
      <w:r w:rsidRPr="00421705">
        <w:rPr>
          <w:rFonts w:asciiTheme="minorHAnsi" w:hAnsiTheme="minorHAnsi" w:cs="Helvetica"/>
        </w:rPr>
        <w:t>Tutte le domande pervenute oltre il predetto termine saranno tenute in considerazione in occasione del successivo aggiornamento trimestrale.</w:t>
      </w:r>
    </w:p>
    <w:p w:rsidR="00AB23F1" w:rsidRDefault="00AB23F1" w:rsidP="00AB23F1">
      <w:pPr>
        <w:jc w:val="both"/>
        <w:rPr>
          <w:rFonts w:asciiTheme="minorHAnsi" w:hAnsiTheme="minorHAnsi"/>
        </w:rPr>
      </w:pPr>
    </w:p>
    <w:p w:rsidR="00AB23F1" w:rsidRPr="00421705" w:rsidRDefault="00C87C0B" w:rsidP="00AB23F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AB23F1" w:rsidRPr="00421705">
        <w:rPr>
          <w:rFonts w:asciiTheme="minorHAnsi" w:hAnsiTheme="minorHAnsi"/>
        </w:rPr>
        <w:t xml:space="preserve">apoli, </w:t>
      </w:r>
      <w:r w:rsidR="005C54E9">
        <w:rPr>
          <w:rFonts w:asciiTheme="minorHAnsi" w:hAnsiTheme="minorHAnsi"/>
        </w:rPr>
        <w:t>11</w:t>
      </w:r>
      <w:r w:rsidR="00AB23F1" w:rsidRPr="00421705">
        <w:rPr>
          <w:rFonts w:asciiTheme="minorHAnsi" w:hAnsiTheme="minorHAnsi"/>
        </w:rPr>
        <w:t xml:space="preserve"> aprile 201</w:t>
      </w:r>
      <w:r w:rsidR="005C54E9">
        <w:rPr>
          <w:rFonts w:asciiTheme="minorHAnsi" w:hAnsiTheme="minorHAnsi"/>
        </w:rPr>
        <w:t>7</w:t>
      </w:r>
      <w:r w:rsidR="00AB23F1" w:rsidRPr="00421705">
        <w:rPr>
          <w:rFonts w:asciiTheme="minorHAnsi" w:hAnsiTheme="minorHAnsi"/>
        </w:rPr>
        <w:t xml:space="preserve"> </w:t>
      </w:r>
    </w:p>
    <w:p w:rsidR="00AB23F1" w:rsidRDefault="00AB23F1" w:rsidP="00AB23F1">
      <w:pPr>
        <w:spacing w:line="240" w:lineRule="atLeast"/>
        <w:ind w:left="5245"/>
        <w:contextualSpacing/>
        <w:jc w:val="center"/>
        <w:rPr>
          <w:rFonts w:asciiTheme="minorHAnsi" w:hAnsiTheme="minorHAnsi"/>
          <w:i/>
        </w:rPr>
      </w:pPr>
    </w:p>
    <w:p w:rsidR="00AB23F1" w:rsidRPr="00421705" w:rsidRDefault="00AB23F1" w:rsidP="00AB23F1">
      <w:pPr>
        <w:spacing w:line="240" w:lineRule="atLeast"/>
        <w:ind w:left="5245"/>
        <w:contextualSpacing/>
        <w:jc w:val="center"/>
        <w:rPr>
          <w:i/>
        </w:rPr>
      </w:pPr>
      <w:r w:rsidRPr="00421705">
        <w:rPr>
          <w:rFonts w:asciiTheme="minorHAnsi" w:hAnsiTheme="minorHAnsi"/>
          <w:i/>
        </w:rPr>
        <w:t>L’Amministratore Unico</w:t>
      </w:r>
    </w:p>
    <w:p w:rsidR="00AB23F1" w:rsidRPr="00421705" w:rsidRDefault="00AB23F1" w:rsidP="00AB23F1">
      <w:pPr>
        <w:spacing w:line="240" w:lineRule="atLeast"/>
        <w:ind w:left="5245"/>
        <w:contextualSpacing/>
        <w:jc w:val="center"/>
        <w:rPr>
          <w:rFonts w:asciiTheme="minorHAnsi" w:hAnsiTheme="minorHAnsi"/>
          <w:i/>
        </w:rPr>
      </w:pPr>
      <w:r w:rsidRPr="00421705">
        <w:rPr>
          <w:rFonts w:asciiTheme="minorHAnsi" w:hAnsiTheme="minorHAnsi"/>
          <w:i/>
        </w:rPr>
        <w:t>Prof. Alessandro Nardi</w:t>
      </w:r>
    </w:p>
    <w:p w:rsidR="00740B6A" w:rsidRPr="00E85DF3" w:rsidRDefault="00740B6A" w:rsidP="008A3F5B">
      <w:pPr>
        <w:spacing w:line="276" w:lineRule="auto"/>
        <w:rPr>
          <w:rFonts w:ascii="Book Antiqua" w:hAnsi="Book Antiqua"/>
          <w:sz w:val="22"/>
        </w:rPr>
      </w:pPr>
    </w:p>
    <w:sectPr w:rsidR="00740B6A" w:rsidRPr="00E85DF3" w:rsidSect="00740B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851" w:bottom="1701" w:left="1134" w:header="425" w:footer="9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16" w:rsidRDefault="00367516">
      <w:r>
        <w:separator/>
      </w:r>
    </w:p>
  </w:endnote>
  <w:endnote w:type="continuationSeparator" w:id="0">
    <w:p w:rsidR="00367516" w:rsidRDefault="0036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AsterLT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F3" w:rsidRDefault="000E5D8D" w:rsidP="00740B6A">
    <w:pPr>
      <w:pStyle w:val="Pidipagina"/>
      <w:ind w:left="-426"/>
      <w:jc w:val="center"/>
      <w:rPr>
        <w:rFonts w:ascii="Arial" w:hAnsi="Arial" w:cs="Arial"/>
        <w:b/>
        <w:color w:val="004B8E"/>
        <w:sz w:val="18"/>
        <w:szCs w:val="18"/>
      </w:rPr>
    </w:pPr>
    <w:r w:rsidRPr="002A2E48">
      <w:rPr>
        <w:rFonts w:ascii="Arial" w:hAnsi="Arial" w:cs="Arial"/>
        <w:b/>
        <w:color w:val="004B8E"/>
        <w:sz w:val="18"/>
        <w:szCs w:val="18"/>
      </w:rPr>
      <w:fldChar w:fldCharType="begin"/>
    </w:r>
    <w:r w:rsidR="00E85DF3" w:rsidRPr="002A2E48">
      <w:rPr>
        <w:rFonts w:ascii="Arial" w:hAnsi="Arial" w:cs="Arial"/>
        <w:b/>
        <w:color w:val="004B8E"/>
        <w:sz w:val="18"/>
        <w:szCs w:val="18"/>
      </w:rPr>
      <w:instrText xml:space="preserve"> PAGE   \* MERGEFORMAT </w:instrText>
    </w:r>
    <w:r w:rsidRPr="002A2E48">
      <w:rPr>
        <w:rFonts w:ascii="Arial" w:hAnsi="Arial" w:cs="Arial"/>
        <w:b/>
        <w:color w:val="004B8E"/>
        <w:sz w:val="18"/>
        <w:szCs w:val="18"/>
      </w:rPr>
      <w:fldChar w:fldCharType="separate"/>
    </w:r>
    <w:r w:rsidR="00AB23F1">
      <w:rPr>
        <w:rFonts w:ascii="Arial" w:hAnsi="Arial" w:cs="Arial"/>
        <w:b/>
        <w:noProof/>
        <w:color w:val="004B8E"/>
        <w:sz w:val="18"/>
        <w:szCs w:val="18"/>
      </w:rPr>
      <w:t>2</w:t>
    </w:r>
    <w:r w:rsidRPr="002A2E48">
      <w:rPr>
        <w:rFonts w:ascii="Arial" w:hAnsi="Arial" w:cs="Arial"/>
        <w:b/>
        <w:color w:val="004B8E"/>
        <w:sz w:val="18"/>
        <w:szCs w:val="18"/>
      </w:rPr>
      <w:fldChar w:fldCharType="end"/>
    </w:r>
  </w:p>
  <w:p w:rsidR="00E85DF3" w:rsidRDefault="00E85DF3" w:rsidP="00740B6A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E85DF3" w:rsidRPr="00C444C3" w:rsidRDefault="000E5D8D" w:rsidP="00740B6A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 w:rsidRPr="000E5D8D">
      <w:rPr>
        <w:noProof/>
      </w:rPr>
      <w:pict>
        <v:rect id="Rettangolo 2" o:spid="_x0000_s1025" style="position:absolute;left:0;text-align:left;margin-left:-29.95pt;margin-top:.9pt;width:5.55pt;height:51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" fillcolor="#9bc1ff">
          <v:fill color2="#3f80cd" rotate="t" focus="100%" type="gradient">
            <o:fill v:ext="view" type="gradientUnscaled"/>
          </v:fill>
          <v:shadow opacity="22936f" origin=",.5" offset="0,.63889mm"/>
          <o:extrusion v:ext="view" backdepth=".75mm" color="#3f80cd" on="t"/>
        </v:rect>
      </w:pict>
    </w:r>
    <w:r w:rsidR="00E85DF3" w:rsidRPr="00C444C3">
      <w:rPr>
        <w:rFonts w:ascii="Arial" w:hAnsi="Arial" w:cs="Arial"/>
        <w:b/>
        <w:color w:val="004B8E"/>
        <w:sz w:val="18"/>
        <w:szCs w:val="18"/>
      </w:rPr>
      <w:t>N</w:t>
    </w:r>
    <w:r w:rsidR="00E85DF3">
      <w:rPr>
        <w:rFonts w:ascii="Arial" w:hAnsi="Arial" w:cs="Arial"/>
        <w:b/>
        <w:color w:val="004B8E"/>
        <w:sz w:val="18"/>
        <w:szCs w:val="18"/>
      </w:rPr>
      <w:t xml:space="preserve">APOLI </w:t>
    </w:r>
    <w:r w:rsidR="00E85DF3" w:rsidRPr="001F39E7">
      <w:rPr>
        <w:rFonts w:ascii="Arial" w:hAnsi="Arial" w:cs="Arial"/>
        <w:b/>
        <w:color w:val="004B8E"/>
        <w:sz w:val="18"/>
        <w:szCs w:val="18"/>
      </w:rPr>
      <w:t>HOLDING S.</w:t>
    </w:r>
    <w:r w:rsidR="00E85DF3">
      <w:rPr>
        <w:rFonts w:ascii="Arial" w:hAnsi="Arial" w:cs="Arial"/>
        <w:b/>
        <w:color w:val="004B8E"/>
        <w:sz w:val="18"/>
        <w:szCs w:val="18"/>
      </w:rPr>
      <w:t>r</w:t>
    </w:r>
    <w:r w:rsidR="00E85DF3" w:rsidRPr="001F39E7">
      <w:rPr>
        <w:rFonts w:ascii="Arial" w:hAnsi="Arial" w:cs="Arial"/>
        <w:b/>
        <w:color w:val="004B8E"/>
        <w:sz w:val="18"/>
        <w:szCs w:val="18"/>
      </w:rPr>
      <w:t>.</w:t>
    </w:r>
    <w:r w:rsidR="00E85DF3">
      <w:rPr>
        <w:rFonts w:ascii="Arial" w:hAnsi="Arial" w:cs="Arial"/>
        <w:b/>
        <w:color w:val="004B8E"/>
        <w:sz w:val="18"/>
        <w:szCs w:val="18"/>
      </w:rPr>
      <w:t>l</w:t>
    </w:r>
    <w:r w:rsidR="00E85DF3" w:rsidRPr="00C444C3">
      <w:rPr>
        <w:rFonts w:ascii="Arial" w:hAnsi="Arial" w:cs="Arial"/>
        <w:b/>
        <w:color w:val="004B8E"/>
        <w:sz w:val="18"/>
        <w:szCs w:val="18"/>
      </w:rPr>
      <w:t>.</w:t>
    </w:r>
    <w:r w:rsidR="00E85DF3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E85DF3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Fisc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E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P.IVA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 07942440632 _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R.E.A.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 682806 _ CAP.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SOC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>. EURO 81.500.000,00 int. vers.</w:t>
    </w:r>
    <w:r w:rsidRPr="00B60D47">
      <w:t xml:space="preserve"> 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00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55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F3" w:rsidRDefault="00E85DF3" w:rsidP="00740B6A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E85DF3" w:rsidRDefault="00E85DF3" w:rsidP="00740B6A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E85DF3" w:rsidRPr="00C444C3" w:rsidRDefault="000E5D8D" w:rsidP="00740B6A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 w:rsidRPr="000E5D8D">
      <w:rPr>
        <w:noProof/>
      </w:rPr>
      <w:pict>
        <v:rect id="Rectangle 2" o:spid="_x0000_s1026" style="position:absolute;left:0;text-align:left;margin-left:-29.95pt;margin-top:.9pt;width:5.55pt;height:51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" fillcolor="#9bc1ff">
          <v:fill color2="#3f80cd" rotate="t" focus="100%" type="gradient">
            <o:fill v:ext="view" type="gradientUnscaled"/>
          </v:fill>
          <v:shadow opacity="22936f" origin=",.5" offset="0,.63889mm"/>
          <o:extrusion v:ext="view" backdepth=".75mm" color="#3f80cd" on="t"/>
        </v:rect>
      </w:pict>
    </w:r>
    <w:r w:rsidR="00E85DF3" w:rsidRPr="00C444C3">
      <w:rPr>
        <w:rFonts w:ascii="Arial" w:hAnsi="Arial" w:cs="Arial"/>
        <w:b/>
        <w:color w:val="004B8E"/>
        <w:sz w:val="18"/>
        <w:szCs w:val="18"/>
      </w:rPr>
      <w:t>N</w:t>
    </w:r>
    <w:r w:rsidR="00E85DF3">
      <w:rPr>
        <w:rFonts w:ascii="Arial" w:hAnsi="Arial" w:cs="Arial"/>
        <w:b/>
        <w:color w:val="004B8E"/>
        <w:sz w:val="18"/>
        <w:szCs w:val="18"/>
      </w:rPr>
      <w:t xml:space="preserve">APOLI </w:t>
    </w:r>
    <w:r w:rsidR="00E85DF3" w:rsidRPr="001F39E7">
      <w:rPr>
        <w:rFonts w:ascii="Arial" w:hAnsi="Arial" w:cs="Arial"/>
        <w:b/>
        <w:color w:val="004B8E"/>
        <w:sz w:val="18"/>
        <w:szCs w:val="18"/>
      </w:rPr>
      <w:t>HOLDING S.</w:t>
    </w:r>
    <w:r w:rsidR="00E85DF3">
      <w:rPr>
        <w:rFonts w:ascii="Arial" w:hAnsi="Arial" w:cs="Arial"/>
        <w:b/>
        <w:color w:val="004B8E"/>
        <w:sz w:val="18"/>
        <w:szCs w:val="18"/>
      </w:rPr>
      <w:t>r</w:t>
    </w:r>
    <w:r w:rsidR="00E85DF3" w:rsidRPr="001F39E7">
      <w:rPr>
        <w:rFonts w:ascii="Arial" w:hAnsi="Arial" w:cs="Arial"/>
        <w:b/>
        <w:color w:val="004B8E"/>
        <w:sz w:val="18"/>
        <w:szCs w:val="18"/>
      </w:rPr>
      <w:t>.</w:t>
    </w:r>
    <w:r w:rsidR="00E85DF3">
      <w:rPr>
        <w:rFonts w:ascii="Arial" w:hAnsi="Arial" w:cs="Arial"/>
        <w:b/>
        <w:color w:val="004B8E"/>
        <w:sz w:val="18"/>
        <w:szCs w:val="18"/>
      </w:rPr>
      <w:t>l</w:t>
    </w:r>
    <w:r w:rsidR="00E85DF3" w:rsidRPr="00C444C3">
      <w:rPr>
        <w:rFonts w:ascii="Arial" w:hAnsi="Arial" w:cs="Arial"/>
        <w:b/>
        <w:color w:val="004B8E"/>
        <w:sz w:val="18"/>
        <w:szCs w:val="18"/>
      </w:rPr>
      <w:t>.</w:t>
    </w:r>
    <w:r w:rsidR="00E85DF3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E85DF3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Fisc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E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P.IVA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 07942440632 _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R.E.A.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 682806 _ CAP.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SOC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>. EURO 81.500.000,00 int. vers.</w:t>
    </w:r>
    <w:r w:rsidRPr="00B60D47">
      <w:t xml:space="preserve"> 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00</w:t>
    </w:r>
  </w:p>
  <w:p w:rsidR="00E85DF3" w:rsidRPr="0080718D" w:rsidRDefault="00E85DF3" w:rsidP="00740B6A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55</w:t>
    </w:r>
  </w:p>
  <w:p w:rsidR="00E85DF3" w:rsidRPr="00AD1036" w:rsidRDefault="00E85DF3" w:rsidP="00740B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16" w:rsidRDefault="00367516">
      <w:r>
        <w:separator/>
      </w:r>
    </w:p>
  </w:footnote>
  <w:footnote w:type="continuationSeparator" w:id="0">
    <w:p w:rsidR="00367516" w:rsidRDefault="00367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F3" w:rsidRPr="001F4502" w:rsidRDefault="00AB23F1" w:rsidP="00740B6A">
    <w:pPr>
      <w:pStyle w:val="Intestazione"/>
    </w:pPr>
    <w:r>
      <w:rPr>
        <w:noProof/>
      </w:rPr>
      <w:drawing>
        <wp:inline distT="0" distB="0" distL="0" distR="0">
          <wp:extent cx="2087880" cy="497840"/>
          <wp:effectExtent l="1905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F3" w:rsidRDefault="000E5D8D">
    <w:pPr>
      <w:pStyle w:val="Intestazione"/>
      <w:jc w:val="center"/>
    </w:pPr>
    <w:fldSimple w:instr=" PAGE   \* MERGEFORMAT ">
      <w:r w:rsidR="005C54E9">
        <w:rPr>
          <w:noProof/>
        </w:rPr>
        <w:t>1</w:t>
      </w:r>
    </w:fldSimple>
  </w:p>
  <w:p w:rsidR="00E85DF3" w:rsidRPr="00AD1036" w:rsidRDefault="00AB23F1" w:rsidP="00740B6A">
    <w:pPr>
      <w:pStyle w:val="Intestazione"/>
      <w:tabs>
        <w:tab w:val="clear" w:pos="4819"/>
        <w:tab w:val="clear" w:pos="9638"/>
        <w:tab w:val="left" w:pos="3433"/>
      </w:tabs>
    </w:pPr>
    <w:r>
      <w:rPr>
        <w:noProof/>
      </w:rPr>
      <w:drawing>
        <wp:inline distT="0" distB="0" distL="0" distR="0">
          <wp:extent cx="2087880" cy="497840"/>
          <wp:effectExtent l="1905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640"/>
    <w:multiLevelType w:val="hybridMultilevel"/>
    <w:tmpl w:val="FB243F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D5615"/>
    <w:multiLevelType w:val="hybridMultilevel"/>
    <w:tmpl w:val="5994E6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119C8"/>
    <w:multiLevelType w:val="hybridMultilevel"/>
    <w:tmpl w:val="62665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3238C5"/>
    <w:multiLevelType w:val="hybridMultilevel"/>
    <w:tmpl w:val="343EB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0B6A"/>
    <w:rsid w:val="0007466C"/>
    <w:rsid w:val="000E5D8D"/>
    <w:rsid w:val="00162EEA"/>
    <w:rsid w:val="002B1442"/>
    <w:rsid w:val="002F6778"/>
    <w:rsid w:val="00367516"/>
    <w:rsid w:val="003A4DF5"/>
    <w:rsid w:val="005C54E9"/>
    <w:rsid w:val="00740B6A"/>
    <w:rsid w:val="007C0119"/>
    <w:rsid w:val="007F14CE"/>
    <w:rsid w:val="0082710D"/>
    <w:rsid w:val="008A3F5B"/>
    <w:rsid w:val="0090362A"/>
    <w:rsid w:val="00922956"/>
    <w:rsid w:val="0095512F"/>
    <w:rsid w:val="00985AF7"/>
    <w:rsid w:val="009E3F64"/>
    <w:rsid w:val="00AB23F1"/>
    <w:rsid w:val="00BC1002"/>
    <w:rsid w:val="00BD72C0"/>
    <w:rsid w:val="00BE49CB"/>
    <w:rsid w:val="00C447E0"/>
    <w:rsid w:val="00C87C0B"/>
    <w:rsid w:val="00CC0768"/>
    <w:rsid w:val="00D60743"/>
    <w:rsid w:val="00E65F0B"/>
    <w:rsid w:val="00E85DF3"/>
    <w:rsid w:val="00F1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0B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0B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740B6A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740B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740B6A"/>
    <w:rPr>
      <w:sz w:val="24"/>
      <w:szCs w:val="24"/>
      <w:lang w:val="it-IT" w:eastAsia="it-IT" w:bidi="ar-SA"/>
    </w:rPr>
  </w:style>
  <w:style w:type="paragraph" w:customStyle="1" w:styleId="modulistica">
    <w:name w:val="modulistica"/>
    <w:basedOn w:val="Normale"/>
    <w:uiPriority w:val="99"/>
    <w:rsid w:val="0092295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paragraph" w:customStyle="1" w:styleId="Paragrafoelenco1">
    <w:name w:val="Paragrafo elenco1"/>
    <w:basedOn w:val="Normale"/>
    <w:rsid w:val="009229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23F1"/>
    <w:rPr>
      <w:strike w:val="0"/>
      <w:dstrike w:val="0"/>
      <w:color w:val="0088CC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B23F1"/>
    <w:rPr>
      <w:i/>
      <w:iCs/>
    </w:rPr>
  </w:style>
  <w:style w:type="character" w:styleId="Enfasigrassetto">
    <w:name w:val="Strong"/>
    <w:basedOn w:val="Carpredefinitoparagrafo"/>
    <w:uiPriority w:val="22"/>
    <w:qFormat/>
    <w:rsid w:val="00AB23F1"/>
    <w:rPr>
      <w:b/>
      <w:bCs/>
    </w:rPr>
  </w:style>
  <w:style w:type="paragraph" w:styleId="NormaleWeb">
    <w:name w:val="Normal (Web)"/>
    <w:basedOn w:val="Normale"/>
    <w:uiPriority w:val="99"/>
    <w:unhideWhenUsed/>
    <w:rsid w:val="00AB23F1"/>
    <w:pPr>
      <w:spacing w:after="167"/>
    </w:pPr>
  </w:style>
  <w:style w:type="paragraph" w:styleId="Testofumetto">
    <w:name w:val="Balloon Text"/>
    <w:basedOn w:val="Normale"/>
    <w:link w:val="TestofumettoCarattere"/>
    <w:rsid w:val="00C87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poliholding.it/wp-content/uploads/2015/10/albo-professionisti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Assia</dc:creator>
  <cp:lastModifiedBy>espositoa</cp:lastModifiedBy>
  <cp:revision>2</cp:revision>
  <dcterms:created xsi:type="dcterms:W3CDTF">2017-04-11T14:00:00Z</dcterms:created>
  <dcterms:modified xsi:type="dcterms:W3CDTF">2017-04-11T14:00:00Z</dcterms:modified>
</cp:coreProperties>
</file>